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6DB" w:rsidRDefault="00FB66D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B66DB" w:rsidRDefault="00FB66DB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FB66D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B66DB" w:rsidRDefault="00FB66DB">
            <w:pPr>
              <w:pStyle w:val="ConsPlusNormal"/>
            </w:pPr>
            <w:r>
              <w:t>19 декабря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B66DB" w:rsidRDefault="00FB66DB">
            <w:pPr>
              <w:pStyle w:val="ConsPlusNormal"/>
              <w:jc w:val="right"/>
            </w:pPr>
            <w:r>
              <w:t>N 349-ЗКО</w:t>
            </w:r>
          </w:p>
        </w:tc>
      </w:tr>
    </w:tbl>
    <w:p w:rsidR="00FB66DB" w:rsidRDefault="00FB66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B66DB" w:rsidRDefault="00FB66DB">
      <w:pPr>
        <w:pStyle w:val="ConsPlusNormal"/>
        <w:jc w:val="both"/>
      </w:pPr>
    </w:p>
    <w:p w:rsidR="00FB66DB" w:rsidRDefault="00FB66DB">
      <w:pPr>
        <w:pStyle w:val="ConsPlusTitle"/>
        <w:jc w:val="center"/>
      </w:pPr>
      <w:r>
        <w:t>РОССИЙСКАЯ ФЕДЕРАЦИЯ</w:t>
      </w:r>
    </w:p>
    <w:p w:rsidR="00FB66DB" w:rsidRDefault="00FB66DB">
      <w:pPr>
        <w:pStyle w:val="ConsPlusTitle"/>
        <w:jc w:val="center"/>
      </w:pPr>
    </w:p>
    <w:p w:rsidR="00FB66DB" w:rsidRDefault="00FB66DB">
      <w:pPr>
        <w:pStyle w:val="ConsPlusTitle"/>
        <w:jc w:val="center"/>
      </w:pPr>
      <w:r>
        <w:t>ЗАКОН</w:t>
      </w:r>
    </w:p>
    <w:p w:rsidR="00FB66DB" w:rsidRDefault="00FB66DB">
      <w:pPr>
        <w:pStyle w:val="ConsPlusTitle"/>
        <w:jc w:val="center"/>
      </w:pPr>
      <w:r>
        <w:t>КОСТРОМСКОЙ ОБЛАСТИ</w:t>
      </w:r>
    </w:p>
    <w:p w:rsidR="00FB66DB" w:rsidRDefault="00FB66DB">
      <w:pPr>
        <w:pStyle w:val="ConsPlusTitle"/>
        <w:jc w:val="center"/>
      </w:pPr>
    </w:p>
    <w:p w:rsidR="00FB66DB" w:rsidRDefault="00FB66DB">
      <w:pPr>
        <w:pStyle w:val="ConsPlusTitle"/>
        <w:jc w:val="center"/>
      </w:pPr>
      <w:r>
        <w:t>О КОМИССИЯХ ПО ДЕЛАМ НЕСОВЕРШЕННОЛЕТНИХ И ЗАЩИТЕ</w:t>
      </w:r>
    </w:p>
    <w:p w:rsidR="00FB66DB" w:rsidRDefault="00FB66DB">
      <w:pPr>
        <w:pStyle w:val="ConsPlusTitle"/>
        <w:jc w:val="center"/>
      </w:pPr>
      <w:r>
        <w:t>ИХ ПРАВ В КОСТРОМСКОЙ ОБЛАСТИ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jc w:val="right"/>
      </w:pPr>
      <w:proofErr w:type="gramStart"/>
      <w:r>
        <w:t>Принят</w:t>
      </w:r>
      <w:proofErr w:type="gramEnd"/>
      <w:r>
        <w:t xml:space="preserve"> Костромской областной Думой</w:t>
      </w:r>
    </w:p>
    <w:p w:rsidR="00FB66DB" w:rsidRDefault="00FB66DB">
      <w:pPr>
        <w:pStyle w:val="ConsPlusNormal"/>
        <w:jc w:val="right"/>
      </w:pPr>
      <w:r>
        <w:t>8 декабря 2005 года</w:t>
      </w:r>
    </w:p>
    <w:p w:rsidR="00FB66DB" w:rsidRDefault="00FB66D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FB66D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B66DB" w:rsidRDefault="00FB66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B66DB" w:rsidRDefault="00FB66D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Костромской области</w:t>
            </w:r>
            <w:proofErr w:type="gramEnd"/>
          </w:p>
          <w:p w:rsidR="00FB66DB" w:rsidRDefault="00FB66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16.07.2007 </w:t>
            </w:r>
            <w:hyperlink r:id="rId5" w:history="1">
              <w:r>
                <w:rPr>
                  <w:color w:val="0000FF"/>
                </w:rPr>
                <w:t>N 193-4-ЗКО</w:t>
              </w:r>
            </w:hyperlink>
            <w:r>
              <w:rPr>
                <w:color w:val="392C69"/>
              </w:rPr>
              <w:t xml:space="preserve">, от 11.07.2011 </w:t>
            </w:r>
            <w:hyperlink r:id="rId6" w:history="1">
              <w:r>
                <w:rPr>
                  <w:color w:val="0000FF"/>
                </w:rPr>
                <w:t>N 89-5-ЗКО</w:t>
              </w:r>
            </w:hyperlink>
            <w:r>
              <w:rPr>
                <w:color w:val="392C69"/>
              </w:rPr>
              <w:t>,</w:t>
            </w:r>
          </w:p>
          <w:p w:rsidR="00FB66DB" w:rsidRDefault="00FB66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20.10.2011 </w:t>
            </w:r>
            <w:hyperlink r:id="rId7" w:history="1">
              <w:r>
                <w:rPr>
                  <w:color w:val="0000FF"/>
                </w:rPr>
                <w:t>N 125-5-ЗКО</w:t>
              </w:r>
            </w:hyperlink>
            <w:r>
              <w:rPr>
                <w:color w:val="392C69"/>
              </w:rPr>
              <w:t xml:space="preserve">, от 18.06.2012 </w:t>
            </w:r>
            <w:hyperlink r:id="rId8" w:history="1">
              <w:r>
                <w:rPr>
                  <w:color w:val="0000FF"/>
                </w:rPr>
                <w:t>N 249-5-ЗКО</w:t>
              </w:r>
            </w:hyperlink>
            <w:r>
              <w:rPr>
                <w:color w:val="392C69"/>
              </w:rPr>
              <w:t>,</w:t>
            </w:r>
          </w:p>
          <w:p w:rsidR="00FB66DB" w:rsidRDefault="00FB66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10.07.2013 </w:t>
            </w:r>
            <w:hyperlink r:id="rId9" w:history="1">
              <w:r>
                <w:rPr>
                  <w:color w:val="0000FF"/>
                </w:rPr>
                <w:t>N 405-5-ЗКО</w:t>
              </w:r>
            </w:hyperlink>
            <w:r>
              <w:rPr>
                <w:color w:val="392C69"/>
              </w:rPr>
              <w:t xml:space="preserve">, от 07.02.2014 </w:t>
            </w:r>
            <w:hyperlink r:id="rId10" w:history="1">
              <w:r>
                <w:rPr>
                  <w:color w:val="0000FF"/>
                </w:rPr>
                <w:t>N 490-5-ЗКО</w:t>
              </w:r>
            </w:hyperlink>
            <w:r>
              <w:rPr>
                <w:color w:val="392C69"/>
              </w:rPr>
              <w:t>,</w:t>
            </w:r>
          </w:p>
          <w:p w:rsidR="00FB66DB" w:rsidRDefault="00FB66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20.11.2014 </w:t>
            </w:r>
            <w:hyperlink r:id="rId11" w:history="1">
              <w:r>
                <w:rPr>
                  <w:color w:val="0000FF"/>
                </w:rPr>
                <w:t>N 594-5-ЗКО</w:t>
              </w:r>
            </w:hyperlink>
            <w:r>
              <w:rPr>
                <w:color w:val="392C69"/>
              </w:rPr>
              <w:t xml:space="preserve">, от 09.06.2015 </w:t>
            </w:r>
            <w:hyperlink r:id="rId12" w:history="1">
              <w:r>
                <w:rPr>
                  <w:color w:val="0000FF"/>
                </w:rPr>
                <w:t>N 697-5-ЗКО</w:t>
              </w:r>
            </w:hyperlink>
            <w:r>
              <w:rPr>
                <w:color w:val="392C69"/>
              </w:rPr>
              <w:t>,</w:t>
            </w:r>
          </w:p>
          <w:p w:rsidR="00FB66DB" w:rsidRDefault="00FB66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11.07.2017 </w:t>
            </w:r>
            <w:hyperlink r:id="rId13" w:history="1">
              <w:r>
                <w:rPr>
                  <w:color w:val="0000FF"/>
                </w:rPr>
                <w:t>N 273-6-ЗКО</w:t>
              </w:r>
            </w:hyperlink>
            <w:r>
              <w:rPr>
                <w:color w:val="392C69"/>
              </w:rPr>
              <w:t xml:space="preserve">, от 15.12.2017 </w:t>
            </w:r>
            <w:hyperlink r:id="rId14" w:history="1">
              <w:r>
                <w:rPr>
                  <w:color w:val="0000FF"/>
                </w:rPr>
                <w:t>N 329-6-ЗКО</w:t>
              </w:r>
            </w:hyperlink>
            <w:r>
              <w:rPr>
                <w:color w:val="392C69"/>
              </w:rPr>
              <w:t>,</w:t>
            </w:r>
          </w:p>
          <w:p w:rsidR="00FB66DB" w:rsidRDefault="00FB66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19.10.2018 </w:t>
            </w:r>
            <w:hyperlink r:id="rId15" w:history="1">
              <w:r>
                <w:rPr>
                  <w:color w:val="0000FF"/>
                </w:rPr>
                <w:t>N 471-6-ЗКО</w:t>
              </w:r>
            </w:hyperlink>
            <w:r>
              <w:rPr>
                <w:color w:val="392C69"/>
              </w:rPr>
              <w:t xml:space="preserve">, от 20.04.2019 </w:t>
            </w:r>
            <w:hyperlink r:id="rId16" w:history="1">
              <w:r>
                <w:rPr>
                  <w:color w:val="0000FF"/>
                </w:rPr>
                <w:t>N 541-6-ЗКО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Title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  <w:r>
        <w:t>Настоящий Закон устанавливает порядок создания, основные направления и финансовое обеспечение деятельности комиссий по делам несовершеннолетних и защите их прав на территории Костромской области.</w:t>
      </w:r>
    </w:p>
    <w:p w:rsidR="00FB66DB" w:rsidRDefault="00FB66DB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Костромской области от 10.07.2013 N 405-5-ЗКО)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Title"/>
        <w:ind w:firstLine="540"/>
        <w:jc w:val="both"/>
        <w:outlineLvl w:val="0"/>
      </w:pPr>
      <w:r>
        <w:t>Статья 2. Правовая основа настоящего Закона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  <w:r>
        <w:t xml:space="preserve">Правовой основой настоящего Закона являются </w:t>
      </w:r>
      <w:hyperlink r:id="rId18" w:history="1">
        <w:r>
          <w:rPr>
            <w:color w:val="0000FF"/>
          </w:rPr>
          <w:t>Конституция</w:t>
        </w:r>
      </w:hyperlink>
      <w:r>
        <w:t xml:space="preserve"> Российской Федерации, </w:t>
      </w:r>
      <w:hyperlink r:id="rId19" w:history="1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правонарушениях,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"Об основах системы профилактики безнадзорности и правонарушений несовершеннолетних", </w:t>
      </w:r>
      <w:hyperlink r:id="rId21" w:history="1">
        <w:r>
          <w:rPr>
            <w:color w:val="0000FF"/>
          </w:rPr>
          <w:t>Устав</w:t>
        </w:r>
      </w:hyperlink>
      <w:r>
        <w:t xml:space="preserve"> Костромской области.</w:t>
      </w:r>
    </w:p>
    <w:p w:rsidR="00FB66DB" w:rsidRDefault="00FB66DB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Костромской области от 11.07.2011 N 89-5-ЗКО)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Title"/>
        <w:ind w:firstLine="540"/>
        <w:jc w:val="both"/>
        <w:outlineLvl w:val="0"/>
      </w:pPr>
      <w:r>
        <w:t>Статья 3. Комиссии по делам несовершеннолетних и защите их прав в Костромской области</w:t>
      </w:r>
    </w:p>
    <w:p w:rsidR="00FB66DB" w:rsidRDefault="00FB66DB">
      <w:pPr>
        <w:pStyle w:val="ConsPlusNormal"/>
        <w:ind w:firstLine="540"/>
        <w:jc w:val="both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Костромской области от 10.07.2013 N 405-5-ЗКО)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  <w:r>
        <w:t xml:space="preserve">1. </w:t>
      </w:r>
      <w:proofErr w:type="gramStart"/>
      <w:r>
        <w:t>Комиссии по делам несовершеннолетних и защите их прав создаются в Костромской области в целях координации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условий, способствующих этому, обеспечению защиты прав 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выявлению и пресечению</w:t>
      </w:r>
      <w:proofErr w:type="gramEnd"/>
      <w:r>
        <w:t xml:space="preserve"> случаев вовлечения несовершеннолетних в совершение преступлений, других противоправных и </w:t>
      </w:r>
      <w:r>
        <w:lastRenderedPageBreak/>
        <w:t>(или) антиобщественных действий, а также случаев склонения их к суицидальным действиям.</w:t>
      </w:r>
    </w:p>
    <w:p w:rsidR="00FB66DB" w:rsidRDefault="00FB66DB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Костромской области от 11.07.2017 N 273-6-ЗКО)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2. Систему комиссий по делам несовершеннолетних и защите их прав в Костромской области составляют комиссия по делам несовершеннолетних и защите их прав Костромской области (далее - областная комиссия), комиссии по делам несовершеннолетних и защите их прав в городских округах и муниципальных районах (далее - комиссии муниципальных образований).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Title"/>
        <w:ind w:firstLine="540"/>
        <w:jc w:val="both"/>
        <w:outlineLvl w:val="0"/>
      </w:pPr>
      <w:r>
        <w:t>Статья 4. Порядок создания комиссий по делам несовершеннолетних и защите их прав</w:t>
      </w:r>
    </w:p>
    <w:p w:rsidR="00FB66DB" w:rsidRDefault="00FB66DB">
      <w:pPr>
        <w:pStyle w:val="ConsPlusNormal"/>
        <w:ind w:firstLine="540"/>
        <w:jc w:val="both"/>
      </w:pPr>
      <w:r>
        <w:t xml:space="preserve">(в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Костромской области от 09.06.2015 N 697-5-ЗКО)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  <w:r>
        <w:t>1. Областная комиссия является постоянно действующим координирующим и совещательным органом системы профилактики безнадзорности и правонарушений несовершеннолетних на территории Костромской области. Областная комиссия создается администрацией Костромской области. Положение об областной комиссии, ее численный и персональный состав утверждаются администрацией Костромской области с учетом положений настоящей части.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Областная комиссия образуется в составе председателя, заместителя (заместителей) председателя, членов областной комиссии и ответственного секретаря. Председателем областной комиссии назначается лицо, замещающее должность заместителя губернатора Костромской области, к сфере ведения которого отнесены вопросы, регулируемые настоящим Законом.</w:t>
      </w:r>
    </w:p>
    <w:p w:rsidR="00FB66DB" w:rsidRDefault="00FB66DB">
      <w:pPr>
        <w:pStyle w:val="ConsPlusNormal"/>
        <w:spacing w:before="220"/>
        <w:ind w:firstLine="540"/>
        <w:jc w:val="both"/>
      </w:pPr>
      <w:proofErr w:type="gramStart"/>
      <w:r>
        <w:t>В состав областной комиссии в обязательном порядке входят представители исполнительных органов государственной власти Костромской области в сфере социальной защиты населения, образования, здравоохранения, занятости населения, молодежной политики, представители органов внутренних дел, учреждений уголовно-исполнительной системы (следственных изоляторов, воспитательных колоний и уголовно-исполнительных инспекций), Общественной палаты Костромской области, а также Уполномоченный по правам ребенка в Костромской области.</w:t>
      </w:r>
      <w:proofErr w:type="gramEnd"/>
    </w:p>
    <w:p w:rsidR="00FB66DB" w:rsidRDefault="00FB66DB">
      <w:pPr>
        <w:pStyle w:val="ConsPlusNormal"/>
        <w:jc w:val="both"/>
      </w:pPr>
      <w:r>
        <w:t xml:space="preserve">(в ред. Законов Костромской области от 11.07.2017 </w:t>
      </w:r>
      <w:hyperlink r:id="rId26" w:history="1">
        <w:r>
          <w:rPr>
            <w:color w:val="0000FF"/>
          </w:rPr>
          <w:t>N 273-6-ЗКО</w:t>
        </w:r>
      </w:hyperlink>
      <w:r>
        <w:t xml:space="preserve">, от 15.12.2017 </w:t>
      </w:r>
      <w:hyperlink r:id="rId27" w:history="1">
        <w:r>
          <w:rPr>
            <w:color w:val="0000FF"/>
          </w:rPr>
          <w:t>N 329-6-ЗКО</w:t>
        </w:r>
      </w:hyperlink>
      <w:r>
        <w:t xml:space="preserve">, от 20.04.2019 </w:t>
      </w:r>
      <w:hyperlink r:id="rId28" w:history="1">
        <w:r>
          <w:rPr>
            <w:color w:val="0000FF"/>
          </w:rPr>
          <w:t>N 541-6-ЗКО</w:t>
        </w:r>
      </w:hyperlink>
      <w:r>
        <w:t>)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2. Комиссии муниципальных образований создаются, и их состав утверждается постановлением главы местной администрации с учетом положений настоящей части. Деятельность комиссий муниципальных образований осуществляется в соответствии с законодательством на основании положений о комиссиях муниципальных образований, утверждаемых главами местных администраций.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Комиссия муниципального образования образуется в составе председателя, заместителя (заместителей) председателя, членов комиссии муниципального образования и ответственного секретаря (штатного сотрудника). Председателем комиссии муниципального образования назначается лицо, замещающее должность заместителя главы местной администрации муниципального образования, к сфере ведения которого отнесены вопросы, регулируемые настоящим Законом.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По городскому округу город Кострома устанавливается дополнительная штатная численность - заместитель председателя и шесть должностей специалистов комиссии муниципального образования, замещающих должности муниципальной службы.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Title"/>
        <w:ind w:firstLine="540"/>
        <w:jc w:val="both"/>
        <w:outlineLvl w:val="0"/>
      </w:pPr>
      <w:r>
        <w:t>Статья 5. Основные направления деятельности комиссий по делам несовершеннолетних и защите их прав</w:t>
      </w:r>
    </w:p>
    <w:p w:rsidR="00FB66DB" w:rsidRDefault="00FB66DB">
      <w:pPr>
        <w:pStyle w:val="ConsPlusNormal"/>
        <w:ind w:firstLine="540"/>
        <w:jc w:val="both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Костромской области от 10.07.2013 N 405-5-ЗКО)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  <w:r>
        <w:t xml:space="preserve">1. Комиссии по делам несовершеннолетних и защите их прав в пределах своей </w:t>
      </w:r>
      <w:r>
        <w:lastRenderedPageBreak/>
        <w:t>компетенции: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1) обеспечивают 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2) подготавливают совместно с соответствующими органами или учреждениями материалы, представляемые в суд,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 xml:space="preserve">3) рассматривают вопросы, связанные с отчислением несовершеннолетних обучающихся из организаций, осуществляющих образовательную деятельность, в случаях, предусмотренных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29 декабря 2012 года N 273-ФЗ "Об образовании в Российской Федерации", и иные вопросы, связанные с их обучением;</w:t>
      </w:r>
    </w:p>
    <w:p w:rsidR="00FB66DB" w:rsidRDefault="00FB66DB">
      <w:pPr>
        <w:pStyle w:val="ConsPlusNormal"/>
        <w:jc w:val="both"/>
      </w:pPr>
      <w:r>
        <w:t xml:space="preserve">(п. 3 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Костромской области от 19.10.2018 N 471-6-ЗКО)</w:t>
      </w:r>
    </w:p>
    <w:p w:rsidR="00FB66DB" w:rsidRDefault="00FB66DB">
      <w:pPr>
        <w:pStyle w:val="ConsPlusNormal"/>
        <w:spacing w:before="220"/>
        <w:ind w:firstLine="540"/>
        <w:jc w:val="both"/>
      </w:pPr>
      <w:proofErr w:type="gramStart"/>
      <w:r>
        <w:t>4) обеспечивают оказание помощи в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содействие в определении форм устройства других несовершеннолетних, нуждающихся в помощи государства, оказание помощи по трудоустройству несовершеннолетних (с их согласия), а также осуществление иных функций по социальной реабилитации несовершеннолетних, которые предусмотрены законодательством Российской Федерации и законодательством Костромской области;</w:t>
      </w:r>
      <w:proofErr w:type="gramEnd"/>
    </w:p>
    <w:p w:rsidR="00FB66DB" w:rsidRDefault="00FB66DB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Костромской области от 19.10.2018 N 471-6-ЗКО)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5) применяют меры воздействия в отношении несовершеннолетних, их родителей или иных законных представителей в случаях и порядке, которые предусмотрены законодательством Российской Федерации и законодательством Костромской области;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6) подготавливают и направляют в органы государственной власти Костромской области и (или) органы местного самоуправления в порядке, установленном администрацией Костромской области, отчеты о работе по профилактике безнадзорности и правонарушений несовершеннолетних на территории Костромской области и (или) на территории соответствующего муниципального образования Костромской области;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 xml:space="preserve">7) утратил силу. - </w:t>
      </w:r>
      <w:hyperlink r:id="rId33" w:history="1">
        <w:r>
          <w:rPr>
            <w:color w:val="0000FF"/>
          </w:rPr>
          <w:t>Закон</w:t>
        </w:r>
      </w:hyperlink>
      <w:r>
        <w:t xml:space="preserve"> Костромской области от 09.06.2015 N 697-5-ЗКО;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8) осуществляют иные полномочия, которые предусмотрены законодательством Российской Федерации и законодательством Костромской области.</w:t>
      </w:r>
    </w:p>
    <w:p w:rsidR="00FB66DB" w:rsidRDefault="00FB66DB">
      <w:pPr>
        <w:pStyle w:val="ConsPlusNormal"/>
        <w:jc w:val="both"/>
      </w:pPr>
      <w:r>
        <w:t xml:space="preserve">(п. 8 </w:t>
      </w:r>
      <w:proofErr w:type="gramStart"/>
      <w:r>
        <w:t>введен</w:t>
      </w:r>
      <w:proofErr w:type="gramEnd"/>
      <w:r>
        <w:t xml:space="preserve"> </w:t>
      </w:r>
      <w:hyperlink r:id="rId34" w:history="1">
        <w:r>
          <w:rPr>
            <w:color w:val="0000FF"/>
          </w:rPr>
          <w:t>Законом</w:t>
        </w:r>
      </w:hyperlink>
      <w:r>
        <w:t xml:space="preserve"> Костромской области от 19.10.2018 N 471-6-ЗКО)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2. Комиссии по делам несовершеннолетних и защите их прав принимают постановления по вопросам, отнесенным к их компетенции, обязательные для исполнения органами и учреждениями системы профилактики безнадзорности и правонарушений несовершеннолетних.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В постановлении комиссии по делам несовершеннолетних и защите их прав указываются выявленные нарушения прав и законных интересов несовершеннолетних, причины и условия, способствующие безнадзорности, беспризорности, правонарушениям и антиобщественным действиям несовершеннолетних, меры по их устранению и сроки принятия указанных мер.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 xml:space="preserve">Органы и учреждения системы профилактики безнадзорности и правонарушений несовершеннолетних обязаны сообщить комиссии по делам несовершеннолетних и защите их прав о принятых мерах по исполнению данного постановления в срок, указанный в </w:t>
      </w:r>
      <w:r>
        <w:lastRenderedPageBreak/>
        <w:t>постановлении.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Title"/>
        <w:ind w:firstLine="540"/>
        <w:jc w:val="both"/>
        <w:outlineLvl w:val="0"/>
      </w:pPr>
      <w:r>
        <w:t>Статья 5.1. Основания, сроки и место рассмотрения комиссиями муниципальных образований материалов (дел), не связанных с делами об административных правонарушениях</w:t>
      </w:r>
    </w:p>
    <w:p w:rsidR="00FB66DB" w:rsidRDefault="00FB66DB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35" w:history="1">
        <w:r>
          <w:rPr>
            <w:color w:val="0000FF"/>
          </w:rPr>
          <w:t>Законом</w:t>
        </w:r>
      </w:hyperlink>
      <w:r>
        <w:t xml:space="preserve"> Костромской области от 09.06.2015 N 697-5-ЗКО)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  <w:r>
        <w:t>1. Основаниями для рассмотрения комиссией муниципального образования материалов (дел), не связанных с делами об административных правонарушениях (далее - материалы), являются: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1) обращение несовершеннолетнего, его родителей или иных законных представителей несовершеннолетнего;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2) решение комиссии муниципального образования;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3) представление или иные документы органов и учреждений системы профилактики безнадзорности и правонарушений несовершеннолетних;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4) ходатайство работодателя на расторжение трудового договора с работниками в возрасте до 18 лет по инициативе работодателя;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 xml:space="preserve">5) постановление органов внутренних дел, прокуратуры, суда в отношении несовершеннолетних, указанных в </w:t>
      </w:r>
      <w:hyperlink r:id="rId36" w:history="1">
        <w:r>
          <w:rPr>
            <w:color w:val="0000FF"/>
          </w:rPr>
          <w:t>подпунктах 1</w:t>
        </w:r>
      </w:hyperlink>
      <w:r>
        <w:t xml:space="preserve"> и </w:t>
      </w:r>
      <w:hyperlink r:id="rId37" w:history="1">
        <w:r>
          <w:rPr>
            <w:color w:val="0000FF"/>
          </w:rPr>
          <w:t>2 пункта 4 статьи 15</w:t>
        </w:r>
      </w:hyperlink>
      <w:r>
        <w:t xml:space="preserve"> Федерального закона от 24 июня 1999 года N 120-ФЗ "Об основах системы профилактики безнадзорности и правонарушений несовершеннолетних";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6) иные обращения, ходатайства, сведения, поступившие в комиссию муниципального образования.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2. Материалы рассматриваются в течение тридцати дней со дня их получения комиссией муниципального образования, если иное не предусмотрено законодательством.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3. Материалы рассматриваются комиссией муниципального образования по месту жительства лица, в отношении которого поступили материалы, если иное не установлено федеральным законодательством. При отсутствии у лица места жительства материалы рассматриваются по месту фактического пребывания лица, если иное не установлено федеральным законодательством.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В случае поступления ходатайства от участников рассмотрения материалов, уклонения несовершеннолетнего и (или) его родителей или иных законных представителей от явки на заседание комиссии муниципального образования, если материалы не могут быть рассмотрены в отсутствие указанных лиц, поступления предложения об отложении рассмотрения вопроса и о запросе дополнительных материалов к ним, рассмотрение материалов откладывается до следующего заседания комиссии муниципального образования.</w:t>
      </w:r>
      <w:proofErr w:type="gramEnd"/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Title"/>
        <w:ind w:firstLine="540"/>
        <w:jc w:val="both"/>
        <w:outlineLvl w:val="0"/>
      </w:pPr>
      <w:r>
        <w:t>Статья 5.2. Порядок подготовки, рассмотрения материалов на заседании комиссии муниципального образования и принятия решения</w:t>
      </w:r>
    </w:p>
    <w:p w:rsidR="00FB66DB" w:rsidRDefault="00FB66DB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38" w:history="1">
        <w:r>
          <w:rPr>
            <w:color w:val="0000FF"/>
          </w:rPr>
          <w:t>Законом</w:t>
        </w:r>
      </w:hyperlink>
      <w:r>
        <w:t xml:space="preserve"> Костромской области от 09.06.2015 N 697-5-ЗКО)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  <w:r>
        <w:t xml:space="preserve">1. </w:t>
      </w:r>
      <w:proofErr w:type="gramStart"/>
      <w:r>
        <w:t>Материалы, поступившие на рассмотрение в комиссию муниципального образования, в целях обеспечения всестороннего, своевременного и правильного их разрешения предварительно изучаются председателем комиссии муниципального образования или по его поручению заместителем председателя комиссии муниципального образования, ответственным секретарем комиссии муниципального образования, иным членом комиссии муниципального образования.</w:t>
      </w:r>
      <w:proofErr w:type="gramEnd"/>
    </w:p>
    <w:p w:rsidR="00FB66DB" w:rsidRDefault="00FB66DB">
      <w:pPr>
        <w:pStyle w:val="ConsPlusNormal"/>
        <w:spacing w:before="220"/>
        <w:ind w:firstLine="540"/>
        <w:jc w:val="both"/>
      </w:pPr>
      <w:r>
        <w:lastRenderedPageBreak/>
        <w:t>2. При подготовке материалов к рассмотрению на заседании комиссии муниципального образования выясняются следующие вопросы: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1) входит ли рассмотрение данных материалов в компетенцию комиссии муниципального образования;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2) имеются ли основания для проведения дополнительной проверки поступивших материалов;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3) круг лиц, подлежащих приглашению на заседание комиссии муниципального образования;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4) достаточно ли имеющихся материалов для их рассмотрения по существу.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3. По результатам подготовки материалов к рассмотрению на заседании комиссии муниципального образования председатель комиссии муниципального образования принимает решения: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1) о приглашении на заседание комиссии муниципального образования лиц для участия в рассмотрении материалов, затрагивающих их права и законные интересы, а также иных заинтересованных лиц;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2) о поручении органам и учреждениям системы профилактики безнадзорности и правонарушений несовершеннолетних принять решения и (или) представить в комиссию муниципального образования дополнительную информацию, имеющую значение при рассмотрении материалов;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3) о передаче материалов по подведомственности в иной орган, должностному лицу;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4) об обеспечении явки несовершеннолетнего на заседание комиссии муниципального образования;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5) о рассмотрении материалов по существу.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4. Материалы рассматриваются с участием несовершеннолетнего, его родителей или иных законных представителей несовершеннолетнего, а при необходимости - педагога и (или) иных лиц.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5. Защитник или представитель несовершеннолетнего допускаются к участию в работе комиссии муниципального образования с момента подготовки материалов к заседанию.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6. Несовершеннолетний, его родители или иные законные представители, защитник или представитель несовершеннолетнего имеют право ознакомиться с материалами, подготовленными комиссией муниципального образования к рассмотрению.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Право указанных лиц на ознакомление с материалами разъясняется им в повестке о вызове на заседание комиссии муниципального образования.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 xml:space="preserve">7. О дате, времени и месте заседания комиссии муниципального образования не </w:t>
      </w:r>
      <w:proofErr w:type="gramStart"/>
      <w:r>
        <w:t>позднее</w:t>
      </w:r>
      <w:proofErr w:type="gramEnd"/>
      <w:r>
        <w:t xml:space="preserve"> чем за три дня до проведения заседания извещаются несовершеннолетний, его родители или иные законные представители, другие лица, чье участие в заседании признано комиссией муниципального образования обязательным, а также прокурор.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 xml:space="preserve">8. Заседания комиссии муниципального образования являются открытыми. В целях обеспечения конфиденциальности информации о несовершеннолетних, их родителях или иных законных представителях комиссия муниципального образования с учетом характера рассматриваемых материалов может принять мотивированное решение о закрытом заседании </w:t>
      </w:r>
      <w:r>
        <w:lastRenderedPageBreak/>
        <w:t>комиссии.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Несовершеннолетний, в отношении которого рассматриваются материалы, может быть удален с заседания комиссии муниципального образования на время рассмотрения обстоятельств, обсуждение которых может оказать на него отрицательное влияние, о чем делается отметка в протоколе заседания комиссии муниципального образования.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9. При рассмотрении материалов комиссия муниципального образования обязана всесторонне, полно и объективно исследовать их, уточнить возраст несовершеннолетнего, условия жизни и воспитания, мотивы, причины и условия, послужившие поводом для рассмотрения данных материалов, иные обстоятельства, имеющие существенное значение для решения вопроса.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10. Комиссия муниципального образования заслушивает объяснения несовершеннолетнего, его родителей или иных законных представителей, защитника или представителя несовершеннолетнего, иных лиц, участвующих в рассмотрении материалов, и после всестороннего рассмотрения всех обстоятель</w:t>
      </w:r>
      <w:proofErr w:type="gramStart"/>
      <w:r>
        <w:t>ств пр</w:t>
      </w:r>
      <w:proofErr w:type="gramEnd"/>
      <w:r>
        <w:t>инимает решение в пределах своих полномочий в соответствии с федеральным и областным законодательством.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11. По результатам рассмотрения материалов комиссия муниципального образования с учетом личности, возраста, поведения в семье, образовательной организации, по месту работы несовершеннолетнего, мотивов, характера и тяжести совершенного им проступка вправе вынести предупреждение или объявить замечание несовершеннолетнему и (или) его родителям или законным представителям.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12. Решения комиссии муниципального образования принимаются путем открытого голосования простым большинством голосов присутствующих на заседании членов комиссии муниципального образования.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Копия решения комиссии муниципального образования в течение трех рабочих дней со дня его принятия вручается под расписку заинтересованным лицам либо направляется указанным лицам и в соответствующие органы и учреждения системы профилактики безнадзорности и правонарушений несовершеннолетних.</w:t>
      </w:r>
    </w:p>
    <w:p w:rsidR="00FB66DB" w:rsidRDefault="00FB66DB">
      <w:pPr>
        <w:pStyle w:val="ConsPlusNormal"/>
        <w:spacing w:before="220"/>
        <w:ind w:firstLine="540"/>
        <w:jc w:val="both"/>
      </w:pPr>
      <w:r>
        <w:t>Решения комиссии муниципального образования могут быть обжалованы в установленном действующим законодательством порядке.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Title"/>
        <w:ind w:firstLine="540"/>
        <w:jc w:val="both"/>
        <w:outlineLvl w:val="0"/>
      </w:pPr>
      <w:r>
        <w:t>Статья 6. Финансовое обеспечение деятельности комиссий по делам несовершеннолетних и защите их прав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  <w:r>
        <w:t>Финансовое обеспечение деятельности комиссий по делам несовершеннолетних и защите их прав является расходным обязательством Костромской области.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Title"/>
        <w:ind w:firstLine="540"/>
        <w:jc w:val="both"/>
        <w:outlineLvl w:val="0"/>
      </w:pPr>
      <w:r>
        <w:t>Статья 7. Вступление в силу настоящего Закона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  <w:r>
        <w:t>Настоящий Закон вступает в силу с 1 января 2006 года.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jc w:val="right"/>
      </w:pPr>
      <w:r>
        <w:t>Губернатор</w:t>
      </w:r>
    </w:p>
    <w:p w:rsidR="00FB66DB" w:rsidRDefault="00FB66DB">
      <w:pPr>
        <w:pStyle w:val="ConsPlusNormal"/>
        <w:jc w:val="right"/>
      </w:pPr>
      <w:r>
        <w:t>Костромской области</w:t>
      </w:r>
    </w:p>
    <w:p w:rsidR="00FB66DB" w:rsidRDefault="00FB66DB">
      <w:pPr>
        <w:pStyle w:val="ConsPlusNormal"/>
        <w:jc w:val="right"/>
      </w:pPr>
      <w:r>
        <w:t>В.А.ШЕРШУНОВ</w:t>
      </w:r>
    </w:p>
    <w:p w:rsidR="00FB66DB" w:rsidRDefault="00FB66DB">
      <w:pPr>
        <w:pStyle w:val="ConsPlusNormal"/>
      </w:pPr>
      <w:r>
        <w:t>19 декабря 2005 года</w:t>
      </w:r>
    </w:p>
    <w:p w:rsidR="00FB66DB" w:rsidRDefault="00FB66DB">
      <w:pPr>
        <w:pStyle w:val="ConsPlusNormal"/>
        <w:spacing w:before="220"/>
      </w:pPr>
      <w:r>
        <w:t>N 349-ЗКО</w:t>
      </w: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ind w:firstLine="540"/>
        <w:jc w:val="both"/>
      </w:pPr>
    </w:p>
    <w:p w:rsidR="00FB66DB" w:rsidRDefault="00FB66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2421" w:rsidRDefault="00A72421"/>
    <w:sectPr w:rsidR="00A72421" w:rsidSect="00AD7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B66DB"/>
    <w:rsid w:val="00A72421"/>
    <w:rsid w:val="00FB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6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A54306950B21609868ABE08C138F2F08CE886EE8B364808D60CC832B6250614DC141844F0748B6A383745E3CEA91559966BAFFFA8A712878548Al96DM" TargetMode="External"/><Relationship Id="rId13" Type="http://schemas.openxmlformats.org/officeDocument/2006/relationships/hyperlink" Target="consultantplus://offline/ref=6EA54306950B21609868ABE08C138F2F08CE886EE9B265808160CC832B6250614DC141844F0748B6A38375513CEA91559966BAFFFA8A712878548Al96DM" TargetMode="External"/><Relationship Id="rId18" Type="http://schemas.openxmlformats.org/officeDocument/2006/relationships/hyperlink" Target="consultantplus://offline/ref=6EA54306950B21609868B5ED9A7FD3240FCDD166EAE430DD896A99DB743B122644CB15C70B0D4DBDF7D231033ABFC80FCD6AA5F5E48Al769M" TargetMode="External"/><Relationship Id="rId26" Type="http://schemas.openxmlformats.org/officeDocument/2006/relationships/hyperlink" Target="consultantplus://offline/ref=6EA54306950B21609868ABE08C138F2F08CE886EE9B265808160CC832B6250614DC141844F0748B6A383755F3CEA91559966BAFFFA8A712878548Al96DM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EA54306950B21609868ABE08C138F2F08CE886EE8B3648A8160CC832B6250614DC141844F0748B6A38373513CEA91559966BAFFFA8A712878548Al96DM" TargetMode="External"/><Relationship Id="rId34" Type="http://schemas.openxmlformats.org/officeDocument/2006/relationships/hyperlink" Target="consultantplus://offline/ref=6EA54306950B21609868ABE08C138F2F08CE886EE9BA64888160CC832B6250614DC141844F0748B6A38374573CEA91559966BAFFFA8A712878548Al96DM" TargetMode="External"/><Relationship Id="rId7" Type="http://schemas.openxmlformats.org/officeDocument/2006/relationships/hyperlink" Target="consultantplus://offline/ref=6EA54306950B21609868ABE08C138F2F08CE886EE2B56A8A8560CC832B6250614DC141844F0748B6A38375503CEA91559966BAFFFA8A712878548Al96DM" TargetMode="External"/><Relationship Id="rId12" Type="http://schemas.openxmlformats.org/officeDocument/2006/relationships/hyperlink" Target="consultantplus://offline/ref=6EA54306950B21609868ABE08C138F2F08CE886EE7BA6D818C60CC832B6250614DC141844F0748B6A38375513CEA91559966BAFFFA8A712878548Al96DM" TargetMode="External"/><Relationship Id="rId17" Type="http://schemas.openxmlformats.org/officeDocument/2006/relationships/hyperlink" Target="consultantplus://offline/ref=6EA54306950B21609868ABE08C138F2F08CE886EE7BA6E8A8760CC832B6250614DC141844F0748B6A383755E3CEA91559966BAFFFA8A712878548Al96DM" TargetMode="External"/><Relationship Id="rId25" Type="http://schemas.openxmlformats.org/officeDocument/2006/relationships/hyperlink" Target="consultantplus://offline/ref=6EA54306950B21609868ABE08C138F2F08CE886EE7BA6D818C60CC832B6250614DC141844F0748B6A383755E3CEA91559966BAFFFA8A712878548Al96DM" TargetMode="External"/><Relationship Id="rId33" Type="http://schemas.openxmlformats.org/officeDocument/2006/relationships/hyperlink" Target="consultantplus://offline/ref=6EA54306950B21609868ABE08C138F2F08CE886EE7BA6D818C60CC832B6250614DC141844F0748B6A38374503CEA91559966BAFFFA8A712878548Al96DM" TargetMode="External"/><Relationship Id="rId38" Type="http://schemas.openxmlformats.org/officeDocument/2006/relationships/hyperlink" Target="consultantplus://offline/ref=6EA54306950B21609868ABE08C138F2F08CE886EE7BA6D818C60CC832B6250614DC141844F0748B6A383775F3CEA91559966BAFFFA8A712878548Al96D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EA54306950B21609868ABE08C138F2F08CE886EE8B364818560CC832B6250614DC141844F0748B6A38374503CEA91559966BAFFFA8A712878548Al96DM" TargetMode="External"/><Relationship Id="rId20" Type="http://schemas.openxmlformats.org/officeDocument/2006/relationships/hyperlink" Target="consultantplus://offline/ref=6EA54306950B21609868B5ED9A7FD3240EC6D662E3B667DFD83F97DE7C6B5A360A8E18C60B0A49BFA488210773EBCD10C475BAF6FA897037l763M" TargetMode="External"/><Relationship Id="rId29" Type="http://schemas.openxmlformats.org/officeDocument/2006/relationships/hyperlink" Target="consultantplus://offline/ref=6EA54306950B21609868ABE08C138F2F08CE886EE7BA6E8A8760CC832B6250614DC141844F0748B6A38377523CEA91559966BAFFFA8A712878548Al96D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EA54306950B21609868ABE08C138F2F08CE886EE2B765888D60CC832B6250614DC141844F0748B6A38374523CEA91559966BAFFFA8A712878548Al96DM" TargetMode="External"/><Relationship Id="rId11" Type="http://schemas.openxmlformats.org/officeDocument/2006/relationships/hyperlink" Target="consultantplus://offline/ref=6EA54306950B21609868ABE08C138F2F08CE886EE7B664808460CC832B6250614DC141844F0748B6A38375513CEA91559966BAFFFA8A712878548Al96DM" TargetMode="External"/><Relationship Id="rId24" Type="http://schemas.openxmlformats.org/officeDocument/2006/relationships/hyperlink" Target="consultantplus://offline/ref=6EA54306950B21609868ABE08C138F2F08CE886EE9B265808160CC832B6250614DC141844F0748B6A383755E3CEA91559966BAFFFA8A712878548Al96DM" TargetMode="External"/><Relationship Id="rId32" Type="http://schemas.openxmlformats.org/officeDocument/2006/relationships/hyperlink" Target="consultantplus://offline/ref=6EA54306950B21609868ABE08C138F2F08CE886EE9BA64888160CC832B6250614DC141844F0748B6A38374563CEA91559966BAFFFA8A712878548Al96DM" TargetMode="External"/><Relationship Id="rId37" Type="http://schemas.openxmlformats.org/officeDocument/2006/relationships/hyperlink" Target="consultantplus://offline/ref=6EA54306950B21609868B5ED9A7FD3240EC6D662E3B667DFD83F97DE7C6B5A360A8E18C60B0A48B1A488210773EBCD10C475BAF6FA897037l763M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6EA54306950B21609868ABE08C138F2F08CE886EE9BA64808460CC832B6250614DC141844F0748B6A38270503CEA91559966BAFFFA8A712878548Al96DM" TargetMode="External"/><Relationship Id="rId15" Type="http://schemas.openxmlformats.org/officeDocument/2006/relationships/hyperlink" Target="consultantplus://offline/ref=6EA54306950B21609868ABE08C138F2F08CE886EE9BA64888160CC832B6250614DC141844F0748B6A38375513CEA91559966BAFFFA8A712878548Al96DM" TargetMode="External"/><Relationship Id="rId23" Type="http://schemas.openxmlformats.org/officeDocument/2006/relationships/hyperlink" Target="consultantplus://offline/ref=6EA54306950B21609868ABE08C138F2F08CE886EE7BA6E8A8760CC832B6250614DC141844F0748B6A383755F3CEA91559966BAFFFA8A712878548Al96DM" TargetMode="External"/><Relationship Id="rId28" Type="http://schemas.openxmlformats.org/officeDocument/2006/relationships/hyperlink" Target="consultantplus://offline/ref=6EA54306950B21609868ABE08C138F2F08CE886EE8B364818560CC832B6250614DC141844F0748B6A38374503CEA91559966BAFFFA8A712878548Al96DM" TargetMode="External"/><Relationship Id="rId36" Type="http://schemas.openxmlformats.org/officeDocument/2006/relationships/hyperlink" Target="consultantplus://offline/ref=6EA54306950B21609868B5ED9A7FD3240EC6D662E3B667DFD83F97DE7C6B5A360A8E18C60B0A48B1A588210773EBCD10C475BAF6FA897037l763M" TargetMode="External"/><Relationship Id="rId10" Type="http://schemas.openxmlformats.org/officeDocument/2006/relationships/hyperlink" Target="consultantplus://offline/ref=6EA54306950B21609868ABE08C138F2F08CE886EE8B16C8B8D60CC832B6250614DC141844F0748B6A38274523CEA91559966BAFFFA8A712878548Al96DM" TargetMode="External"/><Relationship Id="rId19" Type="http://schemas.openxmlformats.org/officeDocument/2006/relationships/hyperlink" Target="consultantplus://offline/ref=6EA54306950B21609868B5ED9A7FD3240EC6D666E0B067DFD83F97DE7C6B5A360A8E18C60B0B41B1A588210773EBCD10C475BAF6FA897037l763M" TargetMode="External"/><Relationship Id="rId31" Type="http://schemas.openxmlformats.org/officeDocument/2006/relationships/hyperlink" Target="consultantplus://offline/ref=6EA54306950B21609868ABE08C138F2F08CE886EE9BA64888160CC832B6250614DC141844F0748B6A383755E3CEA91559966BAFFFA8A712878548Al96D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EA54306950B21609868ABE08C138F2F08CE886EE7BA6E8A8760CC832B6250614DC141844F0748B6A38375513CEA91559966BAFFFA8A712878548Al96DM" TargetMode="External"/><Relationship Id="rId14" Type="http://schemas.openxmlformats.org/officeDocument/2006/relationships/hyperlink" Target="consultantplus://offline/ref=6EA54306950B21609868ABE08C138F2F08CE886EE8B06C898360CC832B6250614DC141844F0748B6A38371533CEA91559966BAFFFA8A712878548Al96DM" TargetMode="External"/><Relationship Id="rId22" Type="http://schemas.openxmlformats.org/officeDocument/2006/relationships/hyperlink" Target="consultantplus://offline/ref=6EA54306950B21609868ABE08C138F2F08CE886EE2B765888D60CC832B6250614DC141844F0748B6A38374533CEA91559966BAFFFA8A712878548Al96DM" TargetMode="External"/><Relationship Id="rId27" Type="http://schemas.openxmlformats.org/officeDocument/2006/relationships/hyperlink" Target="consultantplus://offline/ref=6EA54306950B21609868ABE08C138F2F08CE886EE8B06C898360CC832B6250614DC141844F0748B6A38371533CEA91559966BAFFFA8A712878548Al96DM" TargetMode="External"/><Relationship Id="rId30" Type="http://schemas.openxmlformats.org/officeDocument/2006/relationships/hyperlink" Target="consultantplus://offline/ref=6EA54306950B21609868B5ED9A7FD3240EC6D662E6B667DFD83F97DE7C6B5A36188E40CA0A0257B7A29D775636lB67M" TargetMode="External"/><Relationship Id="rId35" Type="http://schemas.openxmlformats.org/officeDocument/2006/relationships/hyperlink" Target="consultantplus://offline/ref=6EA54306950B21609868ABE08C138F2F08CE886EE7BA6D818C60CC832B6250614DC141844F0748B6A38374513CEA91559966BAFFFA8A712878548Al96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3348</Words>
  <Characters>19086</Characters>
  <Application>Microsoft Office Word</Application>
  <DocSecurity>0</DocSecurity>
  <Lines>159</Lines>
  <Paragraphs>44</Paragraphs>
  <ScaleCrop>false</ScaleCrop>
  <Company/>
  <LinksUpToDate>false</LinksUpToDate>
  <CharactersWithSpaces>22390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lahova.an</dc:creator>
  <cp:lastModifiedBy>lahova.an</cp:lastModifiedBy>
  <cp:revision>1</cp:revision>
  <dcterms:created xsi:type="dcterms:W3CDTF">2019-11-18T12:58:00Z</dcterms:created>
  <dcterms:modified xsi:type="dcterms:W3CDTF">2019-11-18T12:59:00Z</dcterms:modified>
</cp:coreProperties>
</file>